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00" w:rsidRPr="00BD2000" w:rsidRDefault="00BD2000" w:rsidP="00BD2000">
      <w:pPr>
        <w:spacing w:after="240" w:line="337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ЭНТЕРОВИРУСНАЯ ИНФЕКЦИЯ И ЕЕ ПРОФИЛАКТИКА</w:t>
      </w:r>
    </w:p>
    <w:p w:rsidR="00BD2000" w:rsidRPr="00BD2000" w:rsidRDefault="00BD2000" w:rsidP="00BD2000">
      <w:pPr>
        <w:spacing w:after="240" w:line="337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(памятка для родителей)</w:t>
      </w:r>
    </w:p>
    <w:p w:rsidR="00BD2000" w:rsidRPr="00BD2000" w:rsidRDefault="00BD2000" w:rsidP="00BD2000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         Энтеровирусные инфекции (ЭВИ) представляют собой группу острых инфекционных заболеваний вирусной этиологии, вызываемые различными представителями энтеровирусов. Энтеровирусная инфекция  характеризуются многообразием клинических проявлений и множественными поражениями органов и систем: серозный менингит, менингоэнцефалит, геморрагический конъюктивит, гастроэнтерит, заболевания с респираторным синдромом и другие. Наибольшую опасность представляют тяжелые клинические </w:t>
      </w:r>
      <w:hyperlink r:id="rId4" w:tgtFrame="_blank" w:history="1">
        <w:r w:rsidRPr="00BD2000">
          <w:rPr>
            <w:rFonts w:ascii="Helvetica" w:eastAsia="Times New Roman" w:hAnsi="Helvetica" w:cs="Helvetica"/>
            <w:color w:val="45729F"/>
            <w:sz w:val="21"/>
            <w:u w:val="single"/>
            <w:lang w:eastAsia="ru-RU"/>
          </w:rPr>
          <w:t>формы</w:t>
        </w:r>
      </w:hyperlink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с поражением нервной системы (менингиты, энцефалиты, менингоэнцефалиты, миелиты).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   Наибольшее количество случаев энтеровирусной инфекцией, как правило, наблюдается в летние и осенние месяцы года. Однако заболевание энтеровирусной инфекцией может возникнуть в любое время года.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   Энтеровирусы отличаются высокой устойчивостью во внешней среде, способны сохранять жизнеспособность в воде поверхностных водоемов и влажной почве до 2-х месяцев, при температуре до 37С вирус может сохранять жизнеспособность в течение 50-65 дней, в замороженном состоянии – в течение многих лет, при хранении в обычном холодильнике (+4 +6С) – в течение нескольких недель. Энтеровирусы быстро разрушаются под воздействием ультрафиолетового облучения, при высушивании, кипячении.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  Источником инфекции является больной человек или вирусоноситель. Основной механизм передачи возбудителя – фекально-оральный, он реализуется водным, пищевым и контактно-бытовым путями. Возможна передача инфекции воздушно-капельным путем. В настоящее время преобладает контактно-бытовой и фекально-оральный пути передачи инфекции.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  Энтеровирусная инфекция очень заразна. Заразиться можно при несоблюдении правил личной гигиены (через грязные руки), при употреблении зараженной воды или пищи, а также при непосредственном контакте с зараженными предметами.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   Инкубационный период составляет от 2 до 35 дней, в среднем – от 1 до 10 дней. Для заражения не требуется большое количество вируса. Именно с этим связана большая распространенность этой инфекции, особенно среди детей и других людей, имеющих низкий иммунитет. Преимущественно болеют дети младшего и школьного возраста.</w:t>
      </w:r>
    </w:p>
    <w:p w:rsidR="00BD2000" w:rsidRPr="00BD2000" w:rsidRDefault="00BD2000" w:rsidP="00BD2000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    Энтеровирусная инфекция характеризуется разнообразными клиническими проявлениями – энтеровирусные серозные менингиты, энцефалиты, менингоэнцефалиты, миелиты (</w:t>
      </w:r>
      <w:hyperlink r:id="rId5" w:tgtFrame="_blank" w:history="1">
        <w:r w:rsidRPr="00BD2000">
          <w:rPr>
            <w:rFonts w:ascii="Helvetica" w:eastAsia="Times New Roman" w:hAnsi="Helvetica" w:cs="Helvetica"/>
            <w:color w:val="45729F"/>
            <w:sz w:val="21"/>
            <w:u w:val="single"/>
            <w:lang w:eastAsia="ru-RU"/>
          </w:rPr>
          <w:t>формы</w:t>
        </w:r>
      </w:hyperlink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энтеровирусных инфекций с поражением центральной нервной системы); респираторные заболевания, заболевания мышц (эпидемическая миалгия), заболевания сердца (энтеровирусная миокардиопатия), заболевания глаз (острый геморрагический конъюктивит), энтеровирусная лихорадка (малая болезнь), энтеровирусная диарея (гастроэнтерит) и другие.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lastRenderedPageBreak/>
        <w:t>       Наиболее частым проявлением энтеровирусной инфекции с поражением центральной нервной системы является энтеровирусный (серозный) менингит. Энтеровирусные серозные менингиты составляют 85-90% от общего числа случаев менингитов вирусной этиологии. Серозный менингит часто не ограничивается воспалением менингиальных оболочек, при вовлечении в процесс головного и спинного мозга поражение центральной нервной системы классифицируется как менингоэнцефалит, энцефалит, энцефаломиелит, миелит, радикуломиелит.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    Заболевание начинается остро, отмечается повышение температуры до 39-40 градусов. В 1-2й день с момента заболевания появляются менингиальные симптомы – головная боль, ригидность затылочных мышц. У части пациентов отмечается рвота, потеря аппетита, диарея, сыпь, боли в мышцах. Чаще всего заболевание протекает в средне-тяжелой форме и заканчивается благоприятно.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     При появлении симптомов заболевания необходимо сразу обратиться к врачу. Обязательной госпитализации подлежат больные энтеровирусной инфекцией и лица с подозрением на это заболевание – с неврологической симтоматикой (серозный менингит, менингоэнцефалит, вирусные энцефалиты, миелит). При легких формах клинического течения заболевания лечение может осуществляться в домашних условиях при регулярном врачебном наблюдении. За контактными лицами проводится медицинское наблюдение в течение 10 дней-при регистрации легких форм заболевания (без признаков поражения нервной системы), в течение 20 дней-при регистрации форм энтеровирусной инфекции с поражением нервной системы (серозный менингит, менингоэнцефалит, вирусный энцефалит, миелит). В этот период особое внимание следует уделять выполнению гигиенических мероприятий – тщательно мыть руки, регулярно проветривать помещение, проводить влажную уборку с дезинфицирующими средствами.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       Лабораторное подтверждение диагноза энтеровирусной инфекции возможно при проведении вирусологических и молекулярно-биологических исследований. Возможно исследование  фекалий, мазка из носоглотки, спинномозговой жидкости и других клинических материалов на энтеровирус.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        Для профилактики энтеровирусной инфекции необходимо соблюдать правила личной гигиены – тщательно мыть руки после посещения туалета, возвращения с улицы, а также перед приготовлением и употреблением пищи. Учитывая способность энтеровируса долгое время сохранятся в воде, необходимо использовать для питья только кипяченую или бутилированную воду. Фрукты, ягоды и овощи перед употреблением необходимо тщательно промывать проточной водой и затем промыть кипяченой водой. Во время загородных поездок не следует употреблять сырую воду из неизвестных источников, колодцев и открытых водоемов, для приема пищи необходимо использовать индивидуальную или посуду одноразового применения.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        Особую осторожность необходимо проявлять в период зарубежных поездок. Неблагополучная ситуация по энтеровирусной инфекции сложилась в странах Юго-Восточной </w:t>
      </w: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lastRenderedPageBreak/>
        <w:t>Азии. Чаще инфицирование энтеровирусной инфекцией происходит при купании в бассейнах, при употреблении инфицированной пищи, приготовленной с нарушением технологии.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   Не допускайте детей с проявлениями симптомов инфекционного заболевания к посещению образовательных учреждений, бассейнов, кружков</w:t>
      </w:r>
    </w:p>
    <w:p w:rsidR="00BD2000" w:rsidRPr="00BD2000" w:rsidRDefault="00BD2000" w:rsidP="00BD2000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      Вакцины для профилактики энтеровирусной инфекции не существует. </w:t>
      </w:r>
    </w:p>
    <w:p w:rsidR="00BD2000" w:rsidRPr="00BD2000" w:rsidRDefault="00BD2000" w:rsidP="00BD2000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BD2000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30 января 2015 г.</w:t>
      </w:r>
    </w:p>
    <w:p w:rsidR="00942E8F" w:rsidRDefault="00942E8F"/>
    <w:sectPr w:rsidR="00942E8F" w:rsidSect="0094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D2000"/>
    <w:rsid w:val="00942E8F"/>
    <w:rsid w:val="00BD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86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ds.wikimart.ru/toy_creation_development/wooden_toys/stuchalki/model/24320150?recommendedOfferId=52795502" TargetMode="External"/><Relationship Id="rId4" Type="http://schemas.openxmlformats.org/officeDocument/2006/relationships/hyperlink" Target="http://kids.wikimart.ru/toy_creation_development/wooden_toys/stuchalki/model/24320150?recommendedOfferId=52795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</dc:creator>
  <cp:keywords/>
  <dc:description/>
  <cp:lastModifiedBy>Муля</cp:lastModifiedBy>
  <cp:revision>3</cp:revision>
  <dcterms:created xsi:type="dcterms:W3CDTF">2016-01-20T17:56:00Z</dcterms:created>
  <dcterms:modified xsi:type="dcterms:W3CDTF">2016-01-20T17:56:00Z</dcterms:modified>
</cp:coreProperties>
</file>